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D" w:rsidRPr="00810532" w:rsidRDefault="0074063D" w:rsidP="0074063D">
      <w:pPr>
        <w:tabs>
          <w:tab w:val="left" w:pos="8973"/>
        </w:tabs>
        <w:rPr>
          <w:rFonts w:ascii="Helvetica" w:hAnsi="Helvetica"/>
          <w:bCs/>
          <w:sz w:val="44"/>
          <w:szCs w:val="44"/>
        </w:rPr>
      </w:pPr>
      <w:r>
        <w:rPr>
          <w:rFonts w:ascii="Helvetica" w:hAnsi="Helvetica"/>
          <w:bCs/>
          <w:sz w:val="44"/>
          <w:szCs w:val="44"/>
        </w:rPr>
        <w:t>Dealer Application</w:t>
      </w:r>
      <w:r w:rsidRPr="0074063D">
        <w:rPr>
          <w:rFonts w:ascii="Helvetica" w:hAnsi="Helvetica"/>
          <w:bCs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7378700</wp:posOffset>
            </wp:positionH>
            <wp:positionV relativeFrom="paragraph">
              <wp:posOffset>-469900</wp:posOffset>
            </wp:positionV>
            <wp:extent cx="1701800" cy="1701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63D" w:rsidRDefault="0074063D" w:rsidP="0074063D">
      <w:pPr>
        <w:tabs>
          <w:tab w:val="left" w:pos="8973"/>
        </w:tabs>
        <w:ind w:right="-540"/>
        <w:rPr>
          <w:rFonts w:ascii="Helvetica" w:hAnsi="Helvetica"/>
          <w:b/>
          <w:sz w:val="28"/>
        </w:rPr>
      </w:pPr>
    </w:p>
    <w:p w:rsidR="0074063D" w:rsidRPr="00810532" w:rsidRDefault="0074063D" w:rsidP="0074063D">
      <w:pPr>
        <w:tabs>
          <w:tab w:val="left" w:pos="8973"/>
        </w:tabs>
        <w:ind w:right="-540"/>
        <w:rPr>
          <w:rFonts w:ascii="Helvetica" w:hAnsi="Helvetica"/>
          <w:b/>
          <w:sz w:val="28"/>
        </w:rPr>
      </w:pPr>
      <w:r w:rsidRPr="00810532">
        <w:rPr>
          <w:rFonts w:ascii="Helvetica" w:hAnsi="Helvetica"/>
          <w:b/>
          <w:sz w:val="28"/>
        </w:rPr>
        <w:t xml:space="preserve">Name: </w:t>
      </w:r>
      <w:r>
        <w:rPr>
          <w:rFonts w:ascii="Helvetica" w:hAnsi="Helvetica"/>
          <w:b/>
          <w:sz w:val="28"/>
        </w:rPr>
        <w:t>______________________</w:t>
      </w:r>
      <w:r w:rsidRPr="00810532">
        <w:rPr>
          <w:rFonts w:ascii="Helvetica" w:hAnsi="Helvetica"/>
          <w:b/>
          <w:sz w:val="28"/>
        </w:rPr>
        <w:t>_ Phone: _________________</w:t>
      </w:r>
      <w:r>
        <w:rPr>
          <w:rFonts w:ascii="Helvetica" w:hAnsi="Helvetica"/>
          <w:b/>
          <w:sz w:val="28"/>
        </w:rPr>
        <w:t xml:space="preserve"> Email</w:t>
      </w:r>
      <w:proofErr w:type="gramStart"/>
      <w:r>
        <w:rPr>
          <w:rFonts w:ascii="Helvetica" w:hAnsi="Helvetica"/>
          <w:b/>
          <w:sz w:val="28"/>
        </w:rPr>
        <w:t>:</w:t>
      </w:r>
      <w:r w:rsidRPr="00810532">
        <w:rPr>
          <w:rFonts w:ascii="Helvetica" w:hAnsi="Helvetica"/>
          <w:b/>
          <w:sz w:val="28"/>
        </w:rPr>
        <w:t>_</w:t>
      </w:r>
      <w:proofErr w:type="gramEnd"/>
      <w:r w:rsidRPr="00810532">
        <w:rPr>
          <w:rFonts w:ascii="Helvetica" w:hAnsi="Helvetica"/>
          <w:b/>
          <w:sz w:val="28"/>
        </w:rPr>
        <w:t xml:space="preserve">_______________________         </w:t>
      </w:r>
    </w:p>
    <w:p w:rsidR="0074063D" w:rsidRPr="00810532" w:rsidRDefault="0074063D" w:rsidP="0074063D">
      <w:pPr>
        <w:tabs>
          <w:tab w:val="left" w:pos="8973"/>
        </w:tabs>
        <w:spacing w:after="360"/>
        <w:rPr>
          <w:rFonts w:ascii="Helvetica" w:hAnsi="Helvetica"/>
          <w:bCs/>
          <w:sz w:val="28"/>
        </w:rPr>
      </w:pPr>
      <w:r w:rsidRPr="00810532">
        <w:rPr>
          <w:rFonts w:ascii="Helvetica" w:hAnsi="Helvetica"/>
          <w:bCs/>
          <w:sz w:val="28"/>
        </w:rPr>
        <w:t xml:space="preserve">Did an </w:t>
      </w:r>
      <w:r>
        <w:rPr>
          <w:rFonts w:ascii="Helvetica" w:hAnsi="Helvetica"/>
          <w:bCs/>
          <w:sz w:val="28"/>
        </w:rPr>
        <w:t>AAM</w:t>
      </w:r>
      <w:r w:rsidRPr="00810532">
        <w:rPr>
          <w:rFonts w:ascii="Helvetica" w:hAnsi="Helvetica"/>
          <w:bCs/>
          <w:sz w:val="28"/>
        </w:rPr>
        <w:t xml:space="preserve"> Dealer refer you? </w:t>
      </w:r>
      <w:r>
        <w:rPr>
          <w:rFonts w:ascii="Helvetica" w:hAnsi="Helvetica"/>
          <w:bCs/>
          <w:sz w:val="28"/>
        </w:rPr>
        <w:t xml:space="preserve">                        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810532">
        <w:rPr>
          <w:rFonts w:ascii="Helvetica" w:hAnsi="Helvetica"/>
          <w:b/>
          <w:sz w:val="28"/>
        </w:rPr>
        <w:t xml:space="preserve">Yes </w:t>
      </w:r>
      <w:r>
        <w:rPr>
          <w:rFonts w:ascii="Helvetica" w:hAnsi="Helvetica"/>
          <w:bCs/>
          <w:sz w:val="28"/>
        </w:rPr>
        <w:t xml:space="preserve">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810532">
        <w:rPr>
          <w:rFonts w:ascii="Helvetica" w:hAnsi="Helvetica"/>
          <w:b/>
          <w:sz w:val="28"/>
        </w:rPr>
        <w:t xml:space="preserve">No </w:t>
      </w:r>
      <w:r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Cs/>
          <w:sz w:val="28"/>
        </w:rPr>
        <w:t xml:space="preserve">      </w:t>
      </w:r>
      <w:r w:rsidRPr="00810532">
        <w:rPr>
          <w:rFonts w:ascii="Helvetica" w:hAnsi="Helvetica"/>
          <w:bCs/>
          <w:sz w:val="28"/>
        </w:rPr>
        <w:t>If Yes, whom? __________________________</w:t>
      </w:r>
    </w:p>
    <w:p w:rsidR="0074063D" w:rsidRDefault="0074063D" w:rsidP="0074063D">
      <w:pPr>
        <w:tabs>
          <w:tab w:val="left" w:pos="8973"/>
        </w:tabs>
        <w:spacing w:after="360"/>
        <w:rPr>
          <w:rFonts w:ascii="Helvetica" w:hAnsi="Helvetica"/>
          <w:bCs/>
          <w:sz w:val="28"/>
        </w:rPr>
      </w:pPr>
      <w:r w:rsidRPr="00810532">
        <w:rPr>
          <w:rFonts w:ascii="Helvetica" w:hAnsi="Helvetica"/>
          <w:bCs/>
          <w:sz w:val="28"/>
        </w:rPr>
        <w:t xml:space="preserve">Do you own your own antiques shop? </w:t>
      </w:r>
      <w:r>
        <w:rPr>
          <w:rFonts w:ascii="Helvetica" w:hAnsi="Helvetica"/>
          <w:bCs/>
          <w:sz w:val="28"/>
        </w:rPr>
        <w:t xml:space="preserve">            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810532">
        <w:rPr>
          <w:rFonts w:ascii="Helvetica" w:hAnsi="Helvetica"/>
          <w:b/>
          <w:sz w:val="28"/>
        </w:rPr>
        <w:t xml:space="preserve">Yes </w:t>
      </w:r>
      <w:r>
        <w:rPr>
          <w:rFonts w:ascii="Helvetica" w:hAnsi="Helvetica"/>
          <w:bCs/>
          <w:sz w:val="28"/>
        </w:rPr>
        <w:t xml:space="preserve">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810532">
        <w:rPr>
          <w:rFonts w:ascii="Helvetica" w:hAnsi="Helvetica"/>
          <w:b/>
          <w:sz w:val="28"/>
        </w:rPr>
        <w:t xml:space="preserve">No </w:t>
      </w:r>
      <w:r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Cs/>
          <w:sz w:val="28"/>
        </w:rPr>
        <w:t xml:space="preserve">      </w:t>
      </w:r>
    </w:p>
    <w:p w:rsidR="0074063D" w:rsidRDefault="0074063D" w:rsidP="0074063D">
      <w:pPr>
        <w:tabs>
          <w:tab w:val="left" w:pos="8973"/>
        </w:tabs>
        <w:spacing w:after="360"/>
        <w:rPr>
          <w:rFonts w:ascii="Helvetica" w:hAnsi="Helvetica"/>
          <w:bCs/>
          <w:sz w:val="28"/>
        </w:rPr>
      </w:pPr>
      <w:r>
        <w:rPr>
          <w:rFonts w:ascii="Helvetica" w:hAnsi="Helvetica"/>
          <w:bCs/>
          <w:sz w:val="28"/>
        </w:rPr>
        <w:t>Do you lease space in other malls</w:t>
      </w:r>
      <w:r w:rsidRPr="00810532">
        <w:rPr>
          <w:rFonts w:ascii="Helvetica" w:hAnsi="Helvetica"/>
          <w:bCs/>
          <w:sz w:val="28"/>
        </w:rPr>
        <w:t xml:space="preserve">? </w:t>
      </w:r>
      <w:r>
        <w:rPr>
          <w:rFonts w:ascii="Helvetica" w:hAnsi="Helvetica"/>
          <w:bCs/>
          <w:sz w:val="28"/>
        </w:rPr>
        <w:t xml:space="preserve">                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810532">
        <w:rPr>
          <w:rFonts w:ascii="Helvetica" w:hAnsi="Helvetica"/>
          <w:b/>
          <w:sz w:val="28"/>
        </w:rPr>
        <w:t xml:space="preserve">Yes </w:t>
      </w:r>
      <w:r>
        <w:rPr>
          <w:rFonts w:ascii="Helvetica" w:hAnsi="Helvetica"/>
          <w:bCs/>
          <w:sz w:val="28"/>
        </w:rPr>
        <w:t xml:space="preserve">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810532">
        <w:rPr>
          <w:rFonts w:ascii="Helvetica" w:hAnsi="Helvetica"/>
          <w:b/>
          <w:sz w:val="28"/>
        </w:rPr>
        <w:t xml:space="preserve">No </w:t>
      </w:r>
      <w:r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Cs/>
          <w:sz w:val="28"/>
        </w:rPr>
        <w:t xml:space="preserve">      </w:t>
      </w:r>
    </w:p>
    <w:p w:rsidR="0074063D" w:rsidRPr="00810532" w:rsidRDefault="0074063D" w:rsidP="0074063D">
      <w:pPr>
        <w:tabs>
          <w:tab w:val="left" w:pos="8973"/>
        </w:tabs>
        <w:spacing w:after="360"/>
        <w:rPr>
          <w:rFonts w:ascii="Helvetica" w:hAnsi="Helvetica"/>
          <w:bCs/>
          <w:sz w:val="28"/>
        </w:rPr>
      </w:pPr>
      <w:r>
        <w:rPr>
          <w:rFonts w:ascii="Helvetica" w:hAnsi="Helvetica"/>
          <w:bCs/>
          <w:sz w:val="28"/>
        </w:rPr>
        <w:t xml:space="preserve">I am interested in:                        </w:t>
      </w:r>
      <w:r>
        <w:rPr>
          <w:rFonts w:ascii="Rockwell" w:hAnsi="Rockwell" w:cs="Rockwell"/>
          <w:bCs/>
          <w:sz w:val="28"/>
        </w:rPr>
        <w:t></w:t>
      </w:r>
      <w:r w:rsidRPr="00A46CEB">
        <w:rPr>
          <w:rFonts w:ascii="Helvetica" w:hAnsi="Helvetica"/>
          <w:b/>
          <w:sz w:val="28"/>
        </w:rPr>
        <w:t xml:space="preserve"> Booth</w:t>
      </w:r>
      <w:r w:rsidRPr="00810532">
        <w:rPr>
          <w:rFonts w:ascii="Helvetica" w:hAnsi="Helvetica"/>
          <w:bCs/>
          <w:sz w:val="28"/>
        </w:rPr>
        <w:t xml:space="preserve"> </w:t>
      </w:r>
      <w:r>
        <w:rPr>
          <w:rFonts w:ascii="Helvetica" w:hAnsi="Helvetica"/>
          <w:bCs/>
          <w:sz w:val="28"/>
        </w:rPr>
        <w:t xml:space="preserve">     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A46CEB">
        <w:rPr>
          <w:rFonts w:ascii="Helvetica" w:hAnsi="Helvetica"/>
          <w:b/>
          <w:sz w:val="28"/>
        </w:rPr>
        <w:t>Locked Showcase</w:t>
      </w:r>
      <w:r>
        <w:rPr>
          <w:rFonts w:ascii="Helvetica" w:hAnsi="Helvetica"/>
          <w:b/>
          <w:sz w:val="28"/>
        </w:rPr>
        <w:t xml:space="preserve">            </w:t>
      </w:r>
      <w:r>
        <w:rPr>
          <w:rFonts w:ascii="Rockwell" w:hAnsi="Rockwell" w:cs="Rockwell"/>
          <w:bCs/>
          <w:sz w:val="28"/>
        </w:rPr>
        <w:t></w:t>
      </w:r>
      <w:r>
        <w:rPr>
          <w:rFonts w:ascii="Helvetica" w:hAnsi="Helvetica"/>
          <w:bCs/>
          <w:sz w:val="28"/>
        </w:rPr>
        <w:t xml:space="preserve"> </w:t>
      </w:r>
      <w:r w:rsidRPr="00A46CEB">
        <w:rPr>
          <w:rFonts w:ascii="Helvetica" w:hAnsi="Helvetica"/>
          <w:b/>
          <w:sz w:val="28"/>
        </w:rPr>
        <w:t>Open Shelf</w:t>
      </w:r>
      <w:r w:rsidRPr="00810532">
        <w:rPr>
          <w:rFonts w:ascii="Helvetica" w:hAnsi="Helvetica"/>
          <w:bCs/>
          <w:sz w:val="28"/>
        </w:rPr>
        <w:t xml:space="preserve"> </w:t>
      </w:r>
    </w:p>
    <w:p w:rsidR="0074063D" w:rsidRDefault="0074063D" w:rsidP="0074063D">
      <w:pPr>
        <w:tabs>
          <w:tab w:val="left" w:pos="8973"/>
        </w:tabs>
        <w:rPr>
          <w:rFonts w:ascii="Helvetica" w:hAnsi="Helvetica"/>
          <w:bCs/>
          <w:sz w:val="28"/>
        </w:rPr>
      </w:pPr>
      <w:r w:rsidRPr="00A46CEB">
        <w:rPr>
          <w:rFonts w:ascii="Helvetica" w:hAnsi="Helvetica"/>
          <w:b/>
          <w:sz w:val="28"/>
        </w:rPr>
        <w:t>Please list the type of merchandise you would like to sell here:</w:t>
      </w:r>
      <w:r w:rsidRPr="00810532">
        <w:rPr>
          <w:rFonts w:ascii="Helvetica" w:hAnsi="Helvetica"/>
          <w:bCs/>
          <w:sz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74063D">
        <w:trPr>
          <w:trHeight w:val="611"/>
        </w:trPr>
        <w:tc>
          <w:tcPr>
            <w:tcW w:w="7308" w:type="dxa"/>
            <w:vAlign w:val="center"/>
          </w:tcPr>
          <w:p w:rsidR="0074063D" w:rsidRDefault="0074063D" w:rsidP="00A46CEB">
            <w:pPr>
              <w:tabs>
                <w:tab w:val="left" w:pos="8973"/>
              </w:tabs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1.</w:t>
            </w:r>
          </w:p>
        </w:tc>
        <w:tc>
          <w:tcPr>
            <w:tcW w:w="7308" w:type="dxa"/>
            <w:vAlign w:val="center"/>
          </w:tcPr>
          <w:p w:rsidR="0074063D" w:rsidRDefault="0074063D" w:rsidP="00A46CEB">
            <w:pPr>
              <w:tabs>
                <w:tab w:val="left" w:pos="8973"/>
              </w:tabs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4.</w:t>
            </w:r>
          </w:p>
        </w:tc>
      </w:tr>
      <w:tr w:rsidR="0074063D">
        <w:trPr>
          <w:trHeight w:val="656"/>
        </w:trPr>
        <w:tc>
          <w:tcPr>
            <w:tcW w:w="7308" w:type="dxa"/>
            <w:vAlign w:val="center"/>
          </w:tcPr>
          <w:p w:rsidR="0074063D" w:rsidRDefault="0074063D" w:rsidP="00A46CEB">
            <w:pPr>
              <w:tabs>
                <w:tab w:val="left" w:pos="8973"/>
              </w:tabs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2.</w:t>
            </w:r>
          </w:p>
        </w:tc>
        <w:tc>
          <w:tcPr>
            <w:tcW w:w="7308" w:type="dxa"/>
            <w:vAlign w:val="center"/>
          </w:tcPr>
          <w:p w:rsidR="0074063D" w:rsidRDefault="0074063D" w:rsidP="00A46CEB">
            <w:pPr>
              <w:tabs>
                <w:tab w:val="left" w:pos="8973"/>
              </w:tabs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5.</w:t>
            </w:r>
          </w:p>
        </w:tc>
      </w:tr>
      <w:tr w:rsidR="0074063D">
        <w:trPr>
          <w:trHeight w:val="719"/>
        </w:trPr>
        <w:tc>
          <w:tcPr>
            <w:tcW w:w="7308" w:type="dxa"/>
            <w:vAlign w:val="center"/>
          </w:tcPr>
          <w:p w:rsidR="0074063D" w:rsidRDefault="0074063D" w:rsidP="00A46CEB">
            <w:pPr>
              <w:tabs>
                <w:tab w:val="left" w:pos="8973"/>
              </w:tabs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3.</w:t>
            </w:r>
          </w:p>
        </w:tc>
        <w:tc>
          <w:tcPr>
            <w:tcW w:w="7308" w:type="dxa"/>
            <w:vAlign w:val="center"/>
          </w:tcPr>
          <w:p w:rsidR="0074063D" w:rsidRDefault="0074063D" w:rsidP="00A46CEB">
            <w:pPr>
              <w:tabs>
                <w:tab w:val="left" w:pos="8973"/>
              </w:tabs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6.</w:t>
            </w:r>
          </w:p>
        </w:tc>
      </w:tr>
    </w:tbl>
    <w:p w:rsidR="0074063D" w:rsidRPr="00810532" w:rsidRDefault="0074063D" w:rsidP="0074063D">
      <w:pPr>
        <w:tabs>
          <w:tab w:val="left" w:pos="8973"/>
        </w:tabs>
        <w:rPr>
          <w:rFonts w:ascii="Helvetica" w:hAnsi="Helvetica"/>
          <w:bCs/>
          <w:sz w:val="28"/>
        </w:rPr>
      </w:pPr>
    </w:p>
    <w:p w:rsidR="0074063D" w:rsidRPr="00810532" w:rsidRDefault="0074063D" w:rsidP="0074063D">
      <w:pPr>
        <w:tabs>
          <w:tab w:val="left" w:pos="8973"/>
        </w:tabs>
        <w:rPr>
          <w:rFonts w:ascii="Helvetica" w:hAnsi="Helvetica"/>
          <w:bCs/>
          <w:sz w:val="28"/>
        </w:rPr>
      </w:pPr>
      <w:r w:rsidRPr="00810532">
        <w:rPr>
          <w:rFonts w:ascii="Helvetica" w:hAnsi="Helvetica"/>
          <w:bCs/>
          <w:sz w:val="28"/>
        </w:rPr>
        <w:t>How</w:t>
      </w:r>
      <w:r>
        <w:rPr>
          <w:rFonts w:ascii="Helvetica" w:hAnsi="Helvetica"/>
          <w:bCs/>
          <w:sz w:val="28"/>
        </w:rPr>
        <w:t xml:space="preserve"> </w:t>
      </w:r>
      <w:r w:rsidRPr="00810532">
        <w:rPr>
          <w:rFonts w:ascii="Helvetica" w:hAnsi="Helvetica"/>
          <w:bCs/>
          <w:sz w:val="28"/>
        </w:rPr>
        <w:t>d</w:t>
      </w:r>
      <w:r>
        <w:rPr>
          <w:rFonts w:ascii="Helvetica" w:hAnsi="Helvetica"/>
          <w:bCs/>
          <w:sz w:val="28"/>
        </w:rPr>
        <w:t>id</w:t>
      </w:r>
      <w:r w:rsidRPr="00810532">
        <w:rPr>
          <w:rFonts w:ascii="Helvetica" w:hAnsi="Helvetica"/>
          <w:bCs/>
          <w:sz w:val="28"/>
        </w:rPr>
        <w:t xml:space="preserve"> </w:t>
      </w:r>
      <w:r>
        <w:rPr>
          <w:rFonts w:ascii="Helvetica" w:hAnsi="Helvetica"/>
          <w:bCs/>
          <w:sz w:val="28"/>
        </w:rPr>
        <w:t>y</w:t>
      </w:r>
      <w:r w:rsidRPr="00810532">
        <w:rPr>
          <w:rFonts w:ascii="Helvetica" w:hAnsi="Helvetica"/>
          <w:bCs/>
          <w:sz w:val="28"/>
        </w:rPr>
        <w:t xml:space="preserve">ou </w:t>
      </w:r>
      <w:r>
        <w:rPr>
          <w:rFonts w:ascii="Helvetica" w:hAnsi="Helvetica"/>
          <w:bCs/>
          <w:sz w:val="28"/>
        </w:rPr>
        <w:t>h</w:t>
      </w:r>
      <w:r w:rsidRPr="00810532">
        <w:rPr>
          <w:rFonts w:ascii="Helvetica" w:hAnsi="Helvetica"/>
          <w:bCs/>
          <w:sz w:val="28"/>
        </w:rPr>
        <w:t xml:space="preserve">ear </w:t>
      </w:r>
      <w:r>
        <w:rPr>
          <w:rFonts w:ascii="Helvetica" w:hAnsi="Helvetica"/>
          <w:bCs/>
          <w:sz w:val="28"/>
        </w:rPr>
        <w:t>a</w:t>
      </w:r>
      <w:r w:rsidRPr="00810532">
        <w:rPr>
          <w:rFonts w:ascii="Helvetica" w:hAnsi="Helvetica"/>
          <w:bCs/>
          <w:sz w:val="28"/>
        </w:rPr>
        <w:t xml:space="preserve">bout </w:t>
      </w:r>
      <w:r>
        <w:rPr>
          <w:rFonts w:ascii="Helvetica" w:hAnsi="Helvetica"/>
          <w:bCs/>
          <w:sz w:val="28"/>
        </w:rPr>
        <w:t xml:space="preserve">us: </w:t>
      </w:r>
      <w:r w:rsidRPr="00810532">
        <w:rPr>
          <w:rFonts w:ascii="Helvetica" w:hAnsi="Helvetica"/>
          <w:bCs/>
          <w:sz w:val="28"/>
        </w:rPr>
        <w:t>_____________________________________________________________________</w:t>
      </w:r>
    </w:p>
    <w:p w:rsidR="0074063D" w:rsidRDefault="0074063D" w:rsidP="0074063D">
      <w:pPr>
        <w:tabs>
          <w:tab w:val="left" w:pos="8973"/>
        </w:tabs>
        <w:rPr>
          <w:rFonts w:ascii="Helvetica" w:hAnsi="Helvetica"/>
          <w:bCs/>
          <w:sz w:val="28"/>
        </w:rPr>
      </w:pPr>
    </w:p>
    <w:p w:rsidR="0074063D" w:rsidRDefault="0074063D" w:rsidP="0074063D">
      <w:pPr>
        <w:tabs>
          <w:tab w:val="left" w:pos="8973"/>
        </w:tabs>
        <w:jc w:val="center"/>
        <w:rPr>
          <w:rFonts w:ascii="Helvetica" w:hAnsi="Helvetica"/>
          <w:i/>
          <w:sz w:val="24"/>
          <w:szCs w:val="24"/>
        </w:rPr>
      </w:pPr>
      <w:r w:rsidRPr="00A46CEB">
        <w:rPr>
          <w:rFonts w:ascii="Helvetica" w:hAnsi="Helvetica"/>
          <w:i/>
          <w:sz w:val="24"/>
          <w:szCs w:val="24"/>
        </w:rPr>
        <w:t>America’s Antique Mall reserves the right to limit certain items to ensure a broad mix of antiques and collectibles.</w:t>
      </w:r>
    </w:p>
    <w:p w:rsidR="0074063D" w:rsidRPr="0074063D" w:rsidRDefault="0074063D" w:rsidP="0074063D">
      <w:pPr>
        <w:spacing w:line="240" w:lineRule="auto"/>
        <w:rPr>
          <w:rFonts w:ascii="Arial" w:hAnsi="Arial"/>
          <w:b/>
          <w:color w:val="auto"/>
          <w:sz w:val="28"/>
          <w:u w:val="single"/>
        </w:rPr>
      </w:pPr>
      <w:r w:rsidRPr="0074063D">
        <w:rPr>
          <w:rFonts w:ascii="Arial" w:hAnsi="Arial"/>
          <w:b/>
          <w:noProof/>
          <w:color w:val="auto"/>
          <w:sz w:val="28"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-457200</wp:posOffset>
            </wp:positionV>
            <wp:extent cx="2616200" cy="261620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63D">
        <w:rPr>
          <w:rFonts w:ascii="Arial" w:hAnsi="Arial"/>
          <w:b/>
          <w:color w:val="auto"/>
          <w:sz w:val="28"/>
          <w:u w:val="single"/>
        </w:rPr>
        <w:t>The Numbers</w:t>
      </w:r>
    </w:p>
    <w:p w:rsidR="0074063D" w:rsidRPr="0074063D" w:rsidRDefault="0074063D" w:rsidP="0074063D">
      <w:pPr>
        <w:numPr>
          <w:ilvl w:val="0"/>
          <w:numId w:val="2"/>
        </w:numPr>
        <w:spacing w:after="0" w:line="240" w:lineRule="auto"/>
        <w:rPr>
          <w:rFonts w:ascii="Arial" w:hAnsi="Arial"/>
          <w:color w:val="auto"/>
          <w:sz w:val="28"/>
        </w:rPr>
      </w:pPr>
      <w:r w:rsidRPr="0074063D">
        <w:rPr>
          <w:rFonts w:ascii="Arial" w:hAnsi="Arial"/>
          <w:color w:val="auto"/>
          <w:sz w:val="28"/>
        </w:rPr>
        <w:t>Floor spaces are $2.25 per square foot</w:t>
      </w:r>
    </w:p>
    <w:p w:rsidR="0074063D" w:rsidRPr="0074063D" w:rsidRDefault="0074063D" w:rsidP="0074063D">
      <w:pPr>
        <w:numPr>
          <w:ilvl w:val="0"/>
          <w:numId w:val="2"/>
        </w:numPr>
        <w:spacing w:after="0" w:line="240" w:lineRule="auto"/>
        <w:rPr>
          <w:rFonts w:ascii="Arial" w:hAnsi="Arial"/>
          <w:color w:val="auto"/>
          <w:sz w:val="28"/>
        </w:rPr>
      </w:pPr>
      <w:r w:rsidRPr="0074063D">
        <w:rPr>
          <w:rFonts w:ascii="Arial" w:hAnsi="Arial"/>
          <w:color w:val="auto"/>
          <w:sz w:val="28"/>
        </w:rPr>
        <w:t>Locked cases start at $100/month</w:t>
      </w:r>
    </w:p>
    <w:p w:rsidR="0074063D" w:rsidRPr="0074063D" w:rsidRDefault="0074063D" w:rsidP="0074063D">
      <w:pPr>
        <w:numPr>
          <w:ilvl w:val="0"/>
          <w:numId w:val="2"/>
        </w:numPr>
        <w:spacing w:after="0" w:line="240" w:lineRule="auto"/>
        <w:rPr>
          <w:rFonts w:ascii="Arial" w:hAnsi="Arial"/>
          <w:color w:val="auto"/>
          <w:sz w:val="28"/>
        </w:rPr>
      </w:pPr>
      <w:r w:rsidRPr="0074063D">
        <w:rPr>
          <w:rFonts w:ascii="Arial" w:hAnsi="Arial"/>
          <w:color w:val="auto"/>
          <w:sz w:val="28"/>
        </w:rPr>
        <w:t>Shelf Spaces start at $59/month</w:t>
      </w:r>
    </w:p>
    <w:p w:rsidR="0074063D" w:rsidRPr="0074063D" w:rsidRDefault="0074063D" w:rsidP="0074063D">
      <w:pPr>
        <w:numPr>
          <w:ilvl w:val="0"/>
          <w:numId w:val="2"/>
        </w:numPr>
        <w:spacing w:after="0" w:line="240" w:lineRule="auto"/>
        <w:rPr>
          <w:rFonts w:ascii="Arial" w:hAnsi="Arial"/>
          <w:color w:val="auto"/>
          <w:sz w:val="28"/>
          <w:u w:val="single"/>
        </w:rPr>
      </w:pPr>
      <w:r w:rsidRPr="0074063D">
        <w:rPr>
          <w:rFonts w:ascii="Arial" w:hAnsi="Arial"/>
          <w:color w:val="auto"/>
          <w:sz w:val="28"/>
        </w:rPr>
        <w:t xml:space="preserve">12% mall commissions </w:t>
      </w:r>
    </w:p>
    <w:p w:rsidR="0074063D" w:rsidRPr="0074063D" w:rsidRDefault="0074063D" w:rsidP="0074063D">
      <w:pPr>
        <w:numPr>
          <w:ilvl w:val="0"/>
          <w:numId w:val="2"/>
        </w:numPr>
        <w:spacing w:after="0" w:line="240" w:lineRule="auto"/>
        <w:rPr>
          <w:rFonts w:ascii="Arial" w:hAnsi="Arial"/>
          <w:color w:val="auto"/>
          <w:sz w:val="28"/>
          <w:u w:val="single"/>
        </w:rPr>
      </w:pPr>
      <w:r w:rsidRPr="0074063D">
        <w:rPr>
          <w:rFonts w:ascii="Arial" w:hAnsi="Arial"/>
          <w:color w:val="auto"/>
          <w:sz w:val="28"/>
        </w:rPr>
        <w:t>No credit card fees</w:t>
      </w:r>
    </w:p>
    <w:p w:rsidR="0074063D" w:rsidRPr="0074063D" w:rsidRDefault="0074063D" w:rsidP="0074063D">
      <w:pPr>
        <w:spacing w:line="240" w:lineRule="auto"/>
        <w:rPr>
          <w:rFonts w:ascii="Arial" w:hAnsi="Arial"/>
          <w:color w:val="auto"/>
          <w:sz w:val="28"/>
        </w:rPr>
      </w:pPr>
    </w:p>
    <w:p w:rsidR="0074063D" w:rsidRPr="0074063D" w:rsidRDefault="0074063D" w:rsidP="0074063D">
      <w:pPr>
        <w:spacing w:line="240" w:lineRule="auto"/>
        <w:rPr>
          <w:rFonts w:ascii="Arial" w:hAnsi="Arial"/>
          <w:b/>
          <w:color w:val="auto"/>
          <w:sz w:val="28"/>
          <w:u w:val="single"/>
        </w:rPr>
      </w:pPr>
      <w:r w:rsidRPr="0074063D">
        <w:rPr>
          <w:rFonts w:ascii="Arial" w:hAnsi="Arial"/>
          <w:b/>
          <w:color w:val="auto"/>
          <w:sz w:val="28"/>
          <w:u w:val="single"/>
        </w:rPr>
        <w:t>Cares Act Dealer Promotional Rate</w:t>
      </w:r>
    </w:p>
    <w:p w:rsidR="0074063D" w:rsidRDefault="0074063D" w:rsidP="0074063D">
      <w:pPr>
        <w:spacing w:line="240" w:lineRule="auto"/>
        <w:rPr>
          <w:rFonts w:ascii="Arial" w:hAnsi="Arial"/>
          <w:color w:val="auto"/>
          <w:sz w:val="28"/>
        </w:rPr>
      </w:pPr>
      <w:r w:rsidRPr="0074063D">
        <w:rPr>
          <w:rFonts w:ascii="Arial" w:hAnsi="Arial"/>
          <w:color w:val="auto"/>
          <w:sz w:val="28"/>
        </w:rPr>
        <w:t>Example for standard 10 X 10 booth</w:t>
      </w:r>
    </w:p>
    <w:p w:rsidR="0074063D" w:rsidRPr="0074063D" w:rsidRDefault="0074063D" w:rsidP="0074063D">
      <w:pPr>
        <w:spacing w:line="240" w:lineRule="auto"/>
        <w:ind w:firstLine="720"/>
        <w:rPr>
          <w:rFonts w:ascii="Arial" w:hAnsi="Arial"/>
          <w:color w:val="auto"/>
          <w:sz w:val="28"/>
        </w:rPr>
      </w:pPr>
      <w:r w:rsidRPr="0074063D">
        <w:rPr>
          <w:rFonts w:ascii="Arial" w:hAnsi="Arial"/>
          <w:color w:val="auto"/>
          <w:sz w:val="28"/>
        </w:rPr>
        <w:t>June – Aug 75% off</w:t>
      </w:r>
      <w:r w:rsidRPr="0074063D">
        <w:rPr>
          <w:rFonts w:ascii="Arial" w:hAnsi="Arial"/>
          <w:color w:val="auto"/>
          <w:sz w:val="28"/>
        </w:rPr>
        <w:tab/>
        <w:t>$225 = $56.25 (plus tax)</w:t>
      </w:r>
    </w:p>
    <w:p w:rsidR="0074063D" w:rsidRPr="0074063D" w:rsidRDefault="0074063D" w:rsidP="0074063D">
      <w:pPr>
        <w:spacing w:line="240" w:lineRule="auto"/>
        <w:ind w:firstLine="720"/>
        <w:rPr>
          <w:rFonts w:ascii="Arial" w:hAnsi="Arial"/>
          <w:color w:val="auto"/>
          <w:sz w:val="28"/>
        </w:rPr>
      </w:pPr>
      <w:r w:rsidRPr="0074063D">
        <w:rPr>
          <w:rFonts w:ascii="Arial" w:hAnsi="Arial"/>
          <w:color w:val="auto"/>
          <w:sz w:val="28"/>
        </w:rPr>
        <w:t xml:space="preserve">Sept – Nov 50% off </w:t>
      </w:r>
      <w:r w:rsidRPr="0074063D">
        <w:rPr>
          <w:rFonts w:ascii="Arial" w:hAnsi="Arial"/>
          <w:color w:val="auto"/>
          <w:sz w:val="28"/>
        </w:rPr>
        <w:tab/>
        <w:t>$225 = $112.00 (plus tax)</w:t>
      </w:r>
    </w:p>
    <w:p w:rsidR="0074063D" w:rsidRPr="0074063D" w:rsidRDefault="0074063D" w:rsidP="0074063D">
      <w:pPr>
        <w:spacing w:line="240" w:lineRule="auto"/>
        <w:ind w:firstLine="720"/>
        <w:rPr>
          <w:rFonts w:ascii="Arial" w:hAnsi="Arial"/>
          <w:color w:val="auto"/>
          <w:sz w:val="28"/>
        </w:rPr>
      </w:pPr>
      <w:r w:rsidRPr="0074063D">
        <w:rPr>
          <w:rFonts w:ascii="Arial" w:hAnsi="Arial"/>
          <w:color w:val="auto"/>
          <w:sz w:val="28"/>
        </w:rPr>
        <w:t xml:space="preserve">Dec – Feb 25% off </w:t>
      </w:r>
      <w:r w:rsidRPr="0074063D">
        <w:rPr>
          <w:rFonts w:ascii="Arial" w:hAnsi="Arial"/>
          <w:color w:val="auto"/>
          <w:sz w:val="28"/>
        </w:rPr>
        <w:tab/>
        <w:t>$225 = $169.00 (plus tax)</w:t>
      </w:r>
    </w:p>
    <w:p w:rsidR="0074063D" w:rsidRPr="0074063D" w:rsidRDefault="0074063D" w:rsidP="0074063D">
      <w:pPr>
        <w:spacing w:line="240" w:lineRule="auto"/>
        <w:rPr>
          <w:rFonts w:ascii="Arial" w:hAnsi="Arial"/>
          <w:b/>
          <w:color w:val="auto"/>
          <w:sz w:val="28"/>
          <w:szCs w:val="25"/>
          <w:u w:val="single"/>
          <w:shd w:val="clear" w:color="auto" w:fill="FFFFFF"/>
        </w:rPr>
      </w:pPr>
      <w:r w:rsidRPr="0074063D">
        <w:rPr>
          <w:rFonts w:ascii="Arial" w:hAnsi="Arial"/>
          <w:b/>
          <w:color w:val="auto"/>
          <w:sz w:val="28"/>
          <w:u w:val="single"/>
          <w:shd w:val="clear" w:color="auto" w:fill="FFFFFF"/>
        </w:rPr>
        <w:t>Full retail services provided to dealers:</w:t>
      </w:r>
    </w:p>
    <w:p w:rsidR="0074063D" w:rsidRPr="0074063D" w:rsidRDefault="0074063D" w:rsidP="0074063D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>Consistent &amp; timely dealer payments</w:t>
      </w:r>
    </w:p>
    <w:p w:rsidR="0074063D" w:rsidRPr="0074063D" w:rsidRDefault="0074063D" w:rsidP="0074063D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>Clean &amp; secure store with state of the art security camera system,</w:t>
      </w:r>
    </w:p>
    <w:p w:rsidR="0074063D" w:rsidRPr="0074063D" w:rsidRDefault="0074063D" w:rsidP="0074063D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hd w:val="clear" w:color="auto" w:fill="FFFFFF"/>
        </w:rPr>
        <w:t xml:space="preserve">Consigner Access – online inventory system </w:t>
      </w:r>
    </w:p>
    <w:p w:rsidR="0074063D" w:rsidRPr="0074063D" w:rsidRDefault="0074063D" w:rsidP="0074063D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>Helpful &amp; friendly staff focused on exceptional customer service</w:t>
      </w:r>
    </w:p>
    <w:p w:rsidR="0074063D" w:rsidRPr="0074063D" w:rsidRDefault="0074063D" w:rsidP="0074063D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>Multifaceted marketing &amp; large advertising budget</w:t>
      </w:r>
    </w:p>
    <w:p w:rsidR="0074063D" w:rsidRPr="0074063D" w:rsidRDefault="0074063D" w:rsidP="0074063D">
      <w:pPr>
        <w:spacing w:line="240" w:lineRule="auto"/>
        <w:rPr>
          <w:rFonts w:ascii="Arial" w:hAnsi="Arial"/>
          <w:color w:val="auto"/>
          <w:sz w:val="28"/>
          <w:szCs w:val="25"/>
          <w:shd w:val="clear" w:color="auto" w:fill="FFFFFF"/>
        </w:rPr>
      </w:pPr>
    </w:p>
    <w:p w:rsidR="0074063D" w:rsidRPr="0074063D" w:rsidRDefault="0074063D" w:rsidP="0074063D">
      <w:pPr>
        <w:spacing w:line="240" w:lineRule="auto"/>
        <w:rPr>
          <w:rFonts w:ascii="Arial" w:hAnsi="Arial"/>
          <w:color w:val="auto"/>
          <w:sz w:val="28"/>
          <w:szCs w:val="25"/>
          <w:shd w:val="clear" w:color="auto" w:fill="FFFFFF"/>
        </w:rPr>
      </w:pPr>
      <w:r w:rsidRPr="0074063D">
        <w:rPr>
          <w:rFonts w:ascii="Arial" w:hAnsi="Arial"/>
          <w:color w:val="auto"/>
          <w:sz w:val="28"/>
          <w:szCs w:val="25"/>
          <w:shd w:val="clear" w:color="auto" w:fill="FFFFFF"/>
        </w:rPr>
        <w:t>America’s Antique Mall is professionally managed and committed to the long-term success of our store and our dealers.</w:t>
      </w:r>
    </w:p>
    <w:p w:rsidR="0074063D" w:rsidRPr="0074063D" w:rsidRDefault="0074063D" w:rsidP="0074063D">
      <w:pPr>
        <w:spacing w:line="240" w:lineRule="auto"/>
        <w:rPr>
          <w:rFonts w:ascii="Arial" w:hAnsi="Arial"/>
          <w:b/>
          <w:color w:val="auto"/>
          <w:sz w:val="28"/>
          <w:szCs w:val="25"/>
          <w:u w:val="single"/>
          <w:shd w:val="clear" w:color="auto" w:fill="FFFFFF"/>
        </w:rPr>
      </w:pPr>
      <w:r w:rsidRPr="0074063D">
        <w:rPr>
          <w:rFonts w:ascii="Arial" w:hAnsi="Arial"/>
          <w:b/>
          <w:color w:val="auto"/>
          <w:sz w:val="28"/>
          <w:u w:val="single"/>
        </w:rPr>
        <w:t>Join the America’s Antique Mall Family of Dealers.</w:t>
      </w:r>
    </w:p>
    <w:p w:rsidR="0074063D" w:rsidRPr="0074063D" w:rsidRDefault="0074063D" w:rsidP="0074063D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>Earn income doing something fun &amp; enjoyable</w:t>
      </w:r>
    </w:p>
    <w:p w:rsidR="0074063D" w:rsidRPr="0074063D" w:rsidRDefault="0074063D" w:rsidP="0074063D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>Be a small business owner with partners who support you</w:t>
      </w:r>
    </w:p>
    <w:p w:rsidR="0074063D" w:rsidRPr="0074063D" w:rsidRDefault="0074063D" w:rsidP="0074063D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5"/>
          <w:shd w:val="clear" w:color="auto" w:fill="FFFFFF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>Learn from others who love antiques, vintage furniture, and collectibles</w:t>
      </w:r>
    </w:p>
    <w:p w:rsidR="008327E3" w:rsidRPr="0074063D" w:rsidRDefault="0074063D" w:rsidP="0074063D">
      <w:pPr>
        <w:pStyle w:val="ListParagraph"/>
        <w:numPr>
          <w:ilvl w:val="0"/>
          <w:numId w:val="3"/>
        </w:numPr>
        <w:tabs>
          <w:tab w:val="left" w:pos="8973"/>
        </w:tabs>
        <w:rPr>
          <w:sz w:val="28"/>
        </w:rPr>
      </w:pPr>
      <w:r w:rsidRPr="0074063D">
        <w:rPr>
          <w:rFonts w:ascii="Arial" w:hAnsi="Arial"/>
          <w:sz w:val="28"/>
          <w:szCs w:val="25"/>
          <w:shd w:val="clear" w:color="auto" w:fill="FFFFFF"/>
        </w:rPr>
        <w:t xml:space="preserve">Be a part of a diverse and welcoming community </w:t>
      </w:r>
    </w:p>
    <w:sectPr w:rsidR="008327E3" w:rsidRPr="0074063D" w:rsidSect="0074063D">
      <w:pgSz w:w="15840" w:h="12240" w:orient="landscape"/>
      <w:pgMar w:top="720" w:right="1440" w:bottom="108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66AA"/>
    <w:multiLevelType w:val="multilevel"/>
    <w:tmpl w:val="869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96780"/>
    <w:multiLevelType w:val="hybridMultilevel"/>
    <w:tmpl w:val="2D20713C"/>
    <w:lvl w:ilvl="0" w:tplc="FF4814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40171"/>
    <w:multiLevelType w:val="hybridMultilevel"/>
    <w:tmpl w:val="F3BAABBC"/>
    <w:lvl w:ilvl="0" w:tplc="FF4814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063D"/>
    <w:rsid w:val="0074063D"/>
  </w:rsids>
  <m:mathPr>
    <m:mathFont m:val="Dosi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4063D"/>
    <w:pPr>
      <w:spacing w:after="160" w:line="276" w:lineRule="auto"/>
    </w:pPr>
    <w:rPr>
      <w:color w:val="262626" w:themeColor="text1" w:themeTint="D9"/>
      <w:kern w:val="2"/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74063D"/>
    <w:pPr>
      <w:spacing w:line="276" w:lineRule="auto"/>
    </w:pPr>
    <w:rPr>
      <w:color w:val="262626" w:themeColor="text1" w:themeTint="D9"/>
      <w:kern w:val="2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63D"/>
    <w:pPr>
      <w:spacing w:after="0" w:line="240" w:lineRule="auto"/>
      <w:ind w:left="720"/>
      <w:contextualSpacing/>
    </w:pPr>
    <w:rPr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1522</Characters>
  <Application>Microsoft Macintosh Word</Application>
  <DocSecurity>0</DocSecurity>
  <Lines>12</Lines>
  <Paragraphs>3</Paragraphs>
  <ScaleCrop>false</ScaleCrop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Coppedge</dc:creator>
  <cp:keywords/>
  <cp:lastModifiedBy>Julie Coppedge</cp:lastModifiedBy>
  <cp:revision>1</cp:revision>
  <dcterms:created xsi:type="dcterms:W3CDTF">2020-05-21T20:24:00Z</dcterms:created>
  <dcterms:modified xsi:type="dcterms:W3CDTF">2020-05-21T20:31:00Z</dcterms:modified>
</cp:coreProperties>
</file>